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8" w:type="dxa"/>
        <w:tblInd w:w="-709" w:type="dxa"/>
        <w:tblLayout w:type="fixed"/>
        <w:tblCellMar>
          <w:left w:w="0" w:type="dxa"/>
          <w:right w:w="0" w:type="dxa"/>
        </w:tblCellMar>
        <w:tblLook w:val="0000" w:firstRow="0" w:lastRow="0" w:firstColumn="0" w:lastColumn="0" w:noHBand="0" w:noVBand="0"/>
      </w:tblPr>
      <w:tblGrid>
        <w:gridCol w:w="709"/>
        <w:gridCol w:w="4536"/>
        <w:gridCol w:w="993"/>
        <w:gridCol w:w="2269"/>
        <w:gridCol w:w="1701"/>
      </w:tblGrid>
      <w:tr w:rsidR="00273960" w:rsidRPr="00C6634F" w:rsidTr="0099372C">
        <w:trPr>
          <w:trHeight w:hRule="exact" w:val="1418"/>
        </w:trPr>
        <w:tc>
          <w:tcPr>
            <w:tcW w:w="709" w:type="dxa"/>
          </w:tcPr>
          <w:bookmarkStart w:id="0" w:name="LogoGE"/>
          <w:bookmarkStart w:id="1" w:name="_GoBack"/>
          <w:bookmarkEnd w:id="1"/>
          <w:p w:rsidR="00273960" w:rsidRPr="00C6634F" w:rsidRDefault="00273960" w:rsidP="0099372C">
            <w:pPr>
              <w:pStyle w:val="Logo"/>
              <w:spacing w:after="120"/>
              <w:jc w:val="center"/>
            </w:pPr>
            <w:r w:rsidRPr="00C6634F">
              <w:fldChar w:fldCharType="begin"/>
            </w:r>
            <w:r w:rsidRPr="00C6634F">
              <w:instrText xml:space="preserve"> MACROBUTTON AutoNew </w:instrText>
            </w:r>
            <w:r>
              <w:rPr>
                <w:noProof/>
                <w:position w:val="6"/>
                <w:lang w:val="fr-CH" w:eastAsia="fr-CH"/>
              </w:rPr>
              <w:drawing>
                <wp:inline distT="0" distB="0" distL="0" distR="0">
                  <wp:extent cx="335280" cy="54102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 cy="541020"/>
                          </a:xfrm>
                          <a:prstGeom prst="rect">
                            <a:avLst/>
                          </a:prstGeom>
                          <a:noFill/>
                          <a:ln>
                            <a:noFill/>
                          </a:ln>
                        </pic:spPr>
                      </pic:pic>
                    </a:graphicData>
                  </a:graphic>
                </wp:inline>
              </w:drawing>
            </w:r>
            <w:r w:rsidRPr="00C6634F">
              <w:fldChar w:fldCharType="end"/>
            </w:r>
            <w:bookmarkEnd w:id="0"/>
          </w:p>
          <w:p w:rsidR="00273960" w:rsidRPr="00C6634F" w:rsidRDefault="00273960" w:rsidP="0099372C">
            <w:pPr>
              <w:pStyle w:val="Logo"/>
              <w:spacing w:after="120"/>
              <w:jc w:val="center"/>
              <w:rPr>
                <w:sz w:val="2"/>
                <w:szCs w:val="2"/>
              </w:rPr>
            </w:pPr>
            <w:bookmarkStart w:id="2" w:name="OfficeLigne2"/>
            <w:bookmarkEnd w:id="2"/>
          </w:p>
        </w:tc>
        <w:tc>
          <w:tcPr>
            <w:tcW w:w="7798" w:type="dxa"/>
            <w:gridSpan w:val="3"/>
          </w:tcPr>
          <w:p w:rsidR="00273960" w:rsidRPr="00C6634F" w:rsidRDefault="00273960" w:rsidP="0099372C">
            <w:pPr>
              <w:pStyle w:val="sigle"/>
              <w:spacing w:before="0"/>
            </w:pPr>
            <w:r w:rsidRPr="00C6634F">
              <w:t>republique et canton de geneve</w:t>
            </w:r>
          </w:p>
          <w:p w:rsidR="00273960" w:rsidRPr="00F216F2" w:rsidRDefault="00273960" w:rsidP="0099372C">
            <w:pPr>
              <w:pStyle w:val="Office"/>
              <w:rPr>
                <w:b w:val="0"/>
                <w:sz w:val="18"/>
                <w:szCs w:val="18"/>
              </w:rPr>
            </w:pPr>
            <w:bookmarkStart w:id="3" w:name="OfficeLigne3"/>
            <w:bookmarkEnd w:id="3"/>
            <w:r w:rsidRPr="00F216F2">
              <w:rPr>
                <w:b w:val="0"/>
                <w:sz w:val="18"/>
                <w:szCs w:val="18"/>
              </w:rPr>
              <w:t xml:space="preserve">Chancellerie d'Etat </w:t>
            </w:r>
          </w:p>
        </w:tc>
        <w:tc>
          <w:tcPr>
            <w:tcW w:w="1701" w:type="dxa"/>
          </w:tcPr>
          <w:p w:rsidR="00273960" w:rsidRPr="00C6634F" w:rsidRDefault="00273960" w:rsidP="0099372C">
            <w:pPr>
              <w:pStyle w:val="sigle1"/>
              <w:spacing w:after="120"/>
              <w:rPr>
                <w:sz w:val="8"/>
                <w:szCs w:val="8"/>
              </w:rPr>
            </w:pPr>
            <w:bookmarkStart w:id="4" w:name="DeptLigne2"/>
            <w:bookmarkEnd w:id="4"/>
          </w:p>
          <w:p w:rsidR="00273960" w:rsidRPr="00C6634F" w:rsidRDefault="00273960" w:rsidP="0099372C">
            <w:pPr>
              <w:pStyle w:val="sigle1"/>
              <w:spacing w:after="120"/>
              <w:rPr>
                <w:sz w:val="8"/>
                <w:szCs w:val="8"/>
              </w:rPr>
            </w:pPr>
            <w:bookmarkStart w:id="5" w:name="DeptLigne3"/>
            <w:bookmarkEnd w:id="5"/>
          </w:p>
          <w:p w:rsidR="00273960" w:rsidRPr="00C6634F" w:rsidRDefault="00273960" w:rsidP="0099372C">
            <w:pPr>
              <w:pStyle w:val="Logo"/>
              <w:spacing w:after="120"/>
            </w:pPr>
            <w:bookmarkStart w:id="6" w:name="LogoService"/>
            <w:bookmarkStart w:id="7" w:name="LogoDepartement"/>
            <w:bookmarkEnd w:id="6"/>
            <w:bookmarkEnd w:id="7"/>
          </w:p>
        </w:tc>
      </w:tr>
      <w:tr w:rsidR="00273960" w:rsidRPr="00C6634F" w:rsidTr="0099372C">
        <w:trPr>
          <w:gridBefore w:val="1"/>
          <w:trHeight w:val="1131"/>
        </w:trPr>
        <w:tc>
          <w:tcPr>
            <w:tcW w:w="4536" w:type="dxa"/>
          </w:tcPr>
          <w:p w:rsidR="00273960" w:rsidRPr="00C6634F" w:rsidRDefault="00273960" w:rsidP="0099372C">
            <w:pPr>
              <w:pStyle w:val="Vrf"/>
              <w:spacing w:after="120"/>
            </w:pPr>
            <w:bookmarkStart w:id="8" w:name="TexteAdresse"/>
          </w:p>
        </w:tc>
        <w:tc>
          <w:tcPr>
            <w:tcW w:w="993" w:type="dxa"/>
          </w:tcPr>
          <w:p w:rsidR="00273960" w:rsidRPr="00C6634F" w:rsidRDefault="00273960" w:rsidP="0099372C">
            <w:pPr>
              <w:spacing w:after="120"/>
            </w:pPr>
          </w:p>
        </w:tc>
        <w:tc>
          <w:tcPr>
            <w:tcW w:w="3969" w:type="dxa"/>
            <w:gridSpan w:val="2"/>
          </w:tcPr>
          <w:p w:rsidR="00273960" w:rsidRPr="00C6634F" w:rsidRDefault="00273960" w:rsidP="0099372C">
            <w:pPr>
              <w:pStyle w:val="adresse"/>
            </w:pPr>
            <w:r w:rsidRPr="00C6634F">
              <w:t xml:space="preserve">Genève, le </w:t>
            </w:r>
            <w:r>
              <w:t>16 septembre 2019</w:t>
            </w:r>
          </w:p>
          <w:p w:rsidR="00273960" w:rsidRPr="00C6634F" w:rsidRDefault="00273960" w:rsidP="0099372C">
            <w:pPr>
              <w:pStyle w:val="adresse"/>
            </w:pPr>
          </w:p>
          <w:p w:rsidR="00273960" w:rsidRPr="00C6634F" w:rsidRDefault="00273960" w:rsidP="0099372C">
            <w:pPr>
              <w:pStyle w:val="adresse"/>
              <w:rPr>
                <w:sz w:val="20"/>
              </w:rPr>
            </w:pPr>
            <w:r w:rsidRPr="00C6634F">
              <w:rPr>
                <w:sz w:val="20"/>
              </w:rPr>
              <w:t>Aux représentant-e-s des médias</w:t>
            </w:r>
          </w:p>
        </w:tc>
      </w:tr>
    </w:tbl>
    <w:bookmarkEnd w:id="8"/>
    <w:p w:rsidR="00273960" w:rsidRPr="00C6634F" w:rsidRDefault="00273960" w:rsidP="00273960">
      <w:pPr>
        <w:pStyle w:val="CommuniquPresse"/>
        <w:spacing w:before="480" w:after="240"/>
      </w:pPr>
      <w:r w:rsidRPr="00C6634F">
        <w:t xml:space="preserve">Communiqué de presse </w:t>
      </w:r>
    </w:p>
    <w:p w:rsidR="00273960" w:rsidRPr="007720B7" w:rsidRDefault="00273960" w:rsidP="007720B7">
      <w:pPr>
        <w:spacing w:after="120"/>
        <w:jc w:val="center"/>
        <w:rPr>
          <w:b/>
          <w:sz w:val="32"/>
          <w:szCs w:val="32"/>
        </w:rPr>
      </w:pPr>
      <w:r>
        <w:rPr>
          <w:b/>
          <w:sz w:val="32"/>
          <w:szCs w:val="32"/>
        </w:rPr>
        <w:t>5</w:t>
      </w:r>
      <w:r w:rsidRPr="00273960">
        <w:rPr>
          <w:b/>
          <w:sz w:val="32"/>
          <w:szCs w:val="32"/>
          <w:vertAlign w:val="superscript"/>
        </w:rPr>
        <w:t>ème</w:t>
      </w:r>
      <w:r>
        <w:rPr>
          <w:b/>
          <w:sz w:val="32"/>
          <w:szCs w:val="32"/>
        </w:rPr>
        <w:t xml:space="preserve"> édition de la </w:t>
      </w:r>
      <w:r w:rsidRPr="001C574E">
        <w:rPr>
          <w:b/>
          <w:sz w:val="32"/>
          <w:szCs w:val="32"/>
        </w:rPr>
        <w:t>Semaine de la démocratie</w:t>
      </w:r>
      <w:r w:rsidR="00ED1684">
        <w:rPr>
          <w:b/>
          <w:sz w:val="32"/>
          <w:szCs w:val="32"/>
        </w:rPr>
        <w:t>,</w:t>
      </w:r>
      <w:r w:rsidR="00ED1684">
        <w:rPr>
          <w:b/>
          <w:sz w:val="32"/>
          <w:szCs w:val="32"/>
        </w:rPr>
        <w:br/>
      </w:r>
      <w:r>
        <w:rPr>
          <w:b/>
          <w:sz w:val="32"/>
          <w:szCs w:val="32"/>
        </w:rPr>
        <w:t>30 septembre au 5 octobre</w:t>
      </w:r>
      <w:r w:rsidRPr="001C574E">
        <w:rPr>
          <w:b/>
          <w:sz w:val="32"/>
          <w:szCs w:val="32"/>
        </w:rPr>
        <w:t>:</w:t>
      </w:r>
      <w:r w:rsidRPr="001C574E">
        <w:rPr>
          <w:sz w:val="32"/>
          <w:szCs w:val="32"/>
        </w:rPr>
        <w:t xml:space="preserve"> </w:t>
      </w:r>
      <w:r w:rsidRPr="001C574E">
        <w:rPr>
          <w:sz w:val="32"/>
          <w:szCs w:val="32"/>
        </w:rPr>
        <w:br/>
      </w:r>
      <w:r>
        <w:rPr>
          <w:b/>
          <w:i/>
          <w:sz w:val="32"/>
          <w:szCs w:val="32"/>
        </w:rPr>
        <w:t xml:space="preserve">Information, désinformation et participations: </w:t>
      </w:r>
      <w:r w:rsidR="009A3A2C">
        <w:rPr>
          <w:b/>
          <w:i/>
          <w:sz w:val="32"/>
          <w:szCs w:val="32"/>
        </w:rPr>
        <w:br/>
      </w:r>
      <w:r>
        <w:rPr>
          <w:b/>
          <w:i/>
          <w:sz w:val="32"/>
          <w:szCs w:val="32"/>
        </w:rPr>
        <w:t>les nouveaux enjeux démocratiques</w:t>
      </w:r>
    </w:p>
    <w:p w:rsidR="00273960" w:rsidRDefault="00273960" w:rsidP="0036281D">
      <w:pPr>
        <w:pStyle w:val="NormalWeb"/>
        <w:spacing w:after="120" w:afterAutospacing="0"/>
        <w:jc w:val="both"/>
        <w:rPr>
          <w:rFonts w:ascii="Arial" w:hAnsi="Arial" w:cs="Arial"/>
          <w:sz w:val="22"/>
          <w:szCs w:val="22"/>
        </w:rPr>
      </w:pPr>
      <w:r w:rsidRPr="00273960">
        <w:rPr>
          <w:rFonts w:ascii="Arial" w:hAnsi="Arial" w:cs="Arial"/>
          <w:sz w:val="22"/>
          <w:szCs w:val="22"/>
        </w:rPr>
        <w:t>La 5</w:t>
      </w:r>
      <w:r w:rsidRPr="00273960">
        <w:rPr>
          <w:rFonts w:ascii="Arial" w:hAnsi="Arial" w:cs="Arial"/>
          <w:sz w:val="22"/>
          <w:szCs w:val="22"/>
          <w:vertAlign w:val="superscript"/>
        </w:rPr>
        <w:t>ème</w:t>
      </w:r>
      <w:r w:rsidRPr="00273960">
        <w:rPr>
          <w:rFonts w:ascii="Arial" w:hAnsi="Arial" w:cs="Arial"/>
          <w:sz w:val="22"/>
          <w:szCs w:val="22"/>
        </w:rPr>
        <w:t xml:space="preserve"> édition</w:t>
      </w:r>
      <w:r w:rsidR="007720B7">
        <w:rPr>
          <w:rFonts w:ascii="Arial" w:hAnsi="Arial" w:cs="Arial"/>
          <w:sz w:val="22"/>
          <w:szCs w:val="22"/>
        </w:rPr>
        <w:t xml:space="preserve"> </w:t>
      </w:r>
      <w:r w:rsidR="007720B7" w:rsidRPr="00273960">
        <w:rPr>
          <w:rFonts w:ascii="Arial" w:hAnsi="Arial" w:cs="Arial"/>
          <w:sz w:val="22"/>
          <w:szCs w:val="22"/>
        </w:rPr>
        <w:t>de la Semaine de la démocratie</w:t>
      </w:r>
      <w:r w:rsidRPr="00273960">
        <w:rPr>
          <w:rFonts w:ascii="Arial" w:hAnsi="Arial" w:cs="Arial"/>
          <w:sz w:val="22"/>
          <w:szCs w:val="22"/>
        </w:rPr>
        <w:t>, organisée et coordonnée par la chancellerie d'Etat du canton de Genève, se déroulera cette année du 30 septembre au 5 octobre 2019 avec comme thématique "</w:t>
      </w:r>
      <w:r w:rsidRPr="0075467E">
        <w:rPr>
          <w:rFonts w:ascii="Arial" w:hAnsi="Arial" w:cs="Arial"/>
          <w:i/>
          <w:sz w:val="22"/>
          <w:szCs w:val="22"/>
        </w:rPr>
        <w:t>Information, désinformation et participations: les nouveaux défis démocratiques</w:t>
      </w:r>
      <w:r w:rsidRPr="00273960">
        <w:rPr>
          <w:rFonts w:ascii="Arial" w:hAnsi="Arial" w:cs="Arial"/>
          <w:sz w:val="22"/>
          <w:szCs w:val="22"/>
        </w:rPr>
        <w:t>".</w:t>
      </w:r>
    </w:p>
    <w:p w:rsidR="003C25D6" w:rsidRPr="00273960" w:rsidRDefault="0075467E" w:rsidP="003C25D6">
      <w:pPr>
        <w:pStyle w:val="NormalWeb"/>
        <w:spacing w:before="0" w:beforeAutospacing="0" w:after="120" w:afterAutospacing="0"/>
        <w:jc w:val="both"/>
        <w:rPr>
          <w:rFonts w:ascii="Arial" w:hAnsi="Arial" w:cs="Arial"/>
          <w:sz w:val="22"/>
          <w:szCs w:val="22"/>
        </w:rPr>
      </w:pPr>
      <w:r>
        <w:rPr>
          <w:rFonts w:ascii="Arial" w:hAnsi="Arial" w:cs="Arial"/>
          <w:sz w:val="22"/>
          <w:szCs w:val="22"/>
        </w:rPr>
        <w:t>Le thème de cette</w:t>
      </w:r>
      <w:r w:rsidR="003C25D6" w:rsidRPr="003405D1">
        <w:rPr>
          <w:rFonts w:ascii="Arial" w:hAnsi="Arial" w:cs="Arial"/>
          <w:sz w:val="22"/>
          <w:szCs w:val="22"/>
        </w:rPr>
        <w:t xml:space="preserve"> </w:t>
      </w:r>
      <w:r w:rsidR="003405D1">
        <w:rPr>
          <w:rFonts w:ascii="Arial" w:hAnsi="Arial" w:cs="Arial"/>
          <w:sz w:val="22"/>
          <w:szCs w:val="22"/>
        </w:rPr>
        <w:t xml:space="preserve">nouvelle </w:t>
      </w:r>
      <w:r w:rsidR="003C25D6" w:rsidRPr="003405D1">
        <w:rPr>
          <w:rFonts w:ascii="Arial" w:hAnsi="Arial" w:cs="Arial"/>
          <w:sz w:val="22"/>
          <w:szCs w:val="22"/>
        </w:rPr>
        <w:t>édition intervient à la veille</w:t>
      </w:r>
      <w:r w:rsidR="003405D1" w:rsidRPr="003405D1">
        <w:rPr>
          <w:rFonts w:ascii="Arial" w:hAnsi="Arial" w:cs="Arial"/>
          <w:sz w:val="22"/>
          <w:szCs w:val="22"/>
        </w:rPr>
        <w:t xml:space="preserve"> des élections fédérales,</w:t>
      </w:r>
      <w:r w:rsidR="003C25D6" w:rsidRPr="003405D1">
        <w:rPr>
          <w:rFonts w:ascii="Arial" w:hAnsi="Arial" w:cs="Arial"/>
          <w:sz w:val="22"/>
          <w:szCs w:val="22"/>
        </w:rPr>
        <w:t xml:space="preserve"> </w:t>
      </w:r>
      <w:r>
        <w:rPr>
          <w:rFonts w:ascii="Arial" w:hAnsi="Arial" w:cs="Arial"/>
          <w:sz w:val="22"/>
          <w:szCs w:val="22"/>
        </w:rPr>
        <w:t>et vise à souligner</w:t>
      </w:r>
      <w:r w:rsidR="003C25D6" w:rsidRPr="003405D1">
        <w:rPr>
          <w:rFonts w:ascii="Arial" w:hAnsi="Arial" w:cs="Arial"/>
          <w:sz w:val="22"/>
          <w:szCs w:val="22"/>
        </w:rPr>
        <w:t xml:space="preserve"> l'importance pour les citoyennes et les citoyens</w:t>
      </w:r>
      <w:r w:rsidR="003405D1" w:rsidRPr="003405D1">
        <w:rPr>
          <w:rFonts w:ascii="Arial" w:hAnsi="Arial" w:cs="Arial"/>
          <w:sz w:val="22"/>
          <w:szCs w:val="22"/>
        </w:rPr>
        <w:t>,</w:t>
      </w:r>
      <w:r w:rsidR="003C25D6" w:rsidRPr="003405D1">
        <w:rPr>
          <w:rFonts w:ascii="Arial" w:hAnsi="Arial" w:cs="Arial"/>
          <w:sz w:val="22"/>
          <w:szCs w:val="22"/>
        </w:rPr>
        <w:t xml:space="preserve"> de disposer d'informations fiables </w:t>
      </w:r>
      <w:r w:rsidR="003405D1" w:rsidRPr="003405D1">
        <w:rPr>
          <w:rFonts w:ascii="Arial" w:hAnsi="Arial" w:cs="Arial"/>
          <w:sz w:val="22"/>
          <w:szCs w:val="22"/>
        </w:rPr>
        <w:t>leur permettant</w:t>
      </w:r>
      <w:r w:rsidR="003C25D6" w:rsidRPr="003405D1">
        <w:rPr>
          <w:rFonts w:ascii="Arial" w:hAnsi="Arial" w:cs="Arial"/>
          <w:sz w:val="22"/>
          <w:szCs w:val="22"/>
        </w:rPr>
        <w:t xml:space="preserve"> </w:t>
      </w:r>
      <w:r w:rsidR="003405D1" w:rsidRPr="003405D1">
        <w:rPr>
          <w:rFonts w:ascii="Arial" w:hAnsi="Arial" w:cs="Arial"/>
          <w:sz w:val="22"/>
          <w:szCs w:val="22"/>
        </w:rPr>
        <w:t>d'</w:t>
      </w:r>
      <w:r w:rsidR="003C25D6" w:rsidRPr="003405D1">
        <w:rPr>
          <w:rFonts w:ascii="Arial" w:hAnsi="Arial" w:cs="Arial"/>
          <w:sz w:val="22"/>
          <w:szCs w:val="22"/>
        </w:rPr>
        <w:t>exercer</w:t>
      </w:r>
      <w:r w:rsidR="003405D1" w:rsidRPr="003405D1">
        <w:rPr>
          <w:rFonts w:ascii="Arial" w:hAnsi="Arial" w:cs="Arial"/>
          <w:sz w:val="22"/>
          <w:szCs w:val="22"/>
        </w:rPr>
        <w:t xml:space="preserve"> en pleine </w:t>
      </w:r>
      <w:r>
        <w:rPr>
          <w:rFonts w:ascii="Arial" w:hAnsi="Arial" w:cs="Arial"/>
          <w:sz w:val="22"/>
          <w:szCs w:val="22"/>
        </w:rPr>
        <w:t xml:space="preserve">connaissance </w:t>
      </w:r>
      <w:r w:rsidR="003C25D6" w:rsidRPr="003405D1">
        <w:rPr>
          <w:rFonts w:ascii="Arial" w:hAnsi="Arial" w:cs="Arial"/>
          <w:sz w:val="22"/>
          <w:szCs w:val="22"/>
        </w:rPr>
        <w:t>leurs droits politiques.</w:t>
      </w:r>
    </w:p>
    <w:p w:rsidR="00273960" w:rsidRDefault="00273960" w:rsidP="009A3A2C">
      <w:pPr>
        <w:pStyle w:val="NormalWeb"/>
        <w:spacing w:before="0" w:beforeAutospacing="0" w:after="120" w:afterAutospacing="0"/>
        <w:jc w:val="both"/>
        <w:rPr>
          <w:rFonts w:ascii="Arial" w:hAnsi="Arial" w:cs="Arial"/>
          <w:sz w:val="22"/>
          <w:szCs w:val="22"/>
        </w:rPr>
      </w:pPr>
      <w:r w:rsidRPr="00273960">
        <w:rPr>
          <w:rFonts w:ascii="Arial" w:hAnsi="Arial" w:cs="Arial"/>
          <w:sz w:val="22"/>
          <w:szCs w:val="22"/>
        </w:rPr>
        <w:t>L'objectif de cette édition 2019 est de souligner le rôle central joué par les médias et l'information au sens large dans le bon fonctionnement de nos démocraties et de réfléchir aux risques qu'une mauvaise information fait courir en particulier à l'heure des réseaux sociaux et des "fake news". Cette série d'évènements consacrés à la démocratie et ses enjeux s'inscrit dans la démarche onusienne qui célèbre chaque année, le 15 septembre, la démocratie dans une centaine de pays</w:t>
      </w:r>
      <w:r w:rsidR="009A3A2C">
        <w:rPr>
          <w:rFonts w:ascii="Arial" w:hAnsi="Arial" w:cs="Arial"/>
          <w:sz w:val="22"/>
          <w:szCs w:val="22"/>
        </w:rPr>
        <w:t>.</w:t>
      </w:r>
    </w:p>
    <w:p w:rsidR="00273960" w:rsidRDefault="00273960" w:rsidP="009A3A2C">
      <w:pPr>
        <w:pStyle w:val="Default"/>
        <w:spacing w:after="120"/>
        <w:jc w:val="both"/>
        <w:rPr>
          <w:sz w:val="22"/>
          <w:szCs w:val="22"/>
        </w:rPr>
      </w:pPr>
      <w:r w:rsidRPr="003D5E8D">
        <w:rPr>
          <w:sz w:val="22"/>
          <w:szCs w:val="22"/>
        </w:rPr>
        <w:t xml:space="preserve">La Semaine de la démocratie </w:t>
      </w:r>
      <w:r>
        <w:rPr>
          <w:sz w:val="22"/>
          <w:szCs w:val="22"/>
        </w:rPr>
        <w:t>2019</w:t>
      </w:r>
      <w:r w:rsidRPr="003D5E8D">
        <w:rPr>
          <w:sz w:val="22"/>
          <w:szCs w:val="22"/>
        </w:rPr>
        <w:t xml:space="preserve"> propose </w:t>
      </w:r>
      <w:r>
        <w:rPr>
          <w:sz w:val="22"/>
          <w:szCs w:val="22"/>
        </w:rPr>
        <w:t>34</w:t>
      </w:r>
      <w:r w:rsidRPr="003D5E8D">
        <w:rPr>
          <w:sz w:val="22"/>
          <w:szCs w:val="22"/>
        </w:rPr>
        <w:t xml:space="preserve"> événements</w:t>
      </w:r>
      <w:r>
        <w:rPr>
          <w:sz w:val="22"/>
          <w:szCs w:val="22"/>
        </w:rPr>
        <w:t xml:space="preserve"> différents</w:t>
      </w:r>
      <w:r w:rsidR="002A1DA0">
        <w:rPr>
          <w:sz w:val="22"/>
          <w:szCs w:val="22"/>
        </w:rPr>
        <w:t>,</w:t>
      </w:r>
      <w:r w:rsidR="00ED1684">
        <w:rPr>
          <w:sz w:val="22"/>
          <w:szCs w:val="22"/>
        </w:rPr>
        <w:t xml:space="preserve"> à savoir</w:t>
      </w:r>
      <w:r w:rsidR="002A1DA0">
        <w:rPr>
          <w:sz w:val="22"/>
          <w:szCs w:val="22"/>
        </w:rPr>
        <w:t xml:space="preserve"> des débats, </w:t>
      </w:r>
      <w:r w:rsidR="00ED1684">
        <w:rPr>
          <w:sz w:val="22"/>
          <w:szCs w:val="22"/>
        </w:rPr>
        <w:t xml:space="preserve">des </w:t>
      </w:r>
      <w:r w:rsidR="002A1DA0">
        <w:rPr>
          <w:sz w:val="22"/>
          <w:szCs w:val="22"/>
        </w:rPr>
        <w:t xml:space="preserve">tables rondes, </w:t>
      </w:r>
      <w:r w:rsidR="00ED1684">
        <w:rPr>
          <w:sz w:val="22"/>
          <w:szCs w:val="22"/>
        </w:rPr>
        <w:t xml:space="preserve">des </w:t>
      </w:r>
      <w:r w:rsidR="002A1DA0">
        <w:rPr>
          <w:sz w:val="22"/>
          <w:szCs w:val="22"/>
        </w:rPr>
        <w:t xml:space="preserve">expositions, </w:t>
      </w:r>
      <w:r w:rsidR="00ED1684">
        <w:rPr>
          <w:sz w:val="22"/>
          <w:szCs w:val="22"/>
        </w:rPr>
        <w:t xml:space="preserve">des </w:t>
      </w:r>
      <w:r w:rsidR="002A1DA0">
        <w:rPr>
          <w:sz w:val="22"/>
          <w:szCs w:val="22"/>
        </w:rPr>
        <w:t>conférence</w:t>
      </w:r>
      <w:r w:rsidR="00ED1684">
        <w:rPr>
          <w:sz w:val="22"/>
          <w:szCs w:val="22"/>
        </w:rPr>
        <w:t>s</w:t>
      </w:r>
      <w:r w:rsidR="002A1DA0">
        <w:rPr>
          <w:sz w:val="22"/>
          <w:szCs w:val="22"/>
        </w:rPr>
        <w:t xml:space="preserve">, </w:t>
      </w:r>
      <w:r w:rsidR="00ED1684">
        <w:rPr>
          <w:sz w:val="22"/>
          <w:szCs w:val="22"/>
        </w:rPr>
        <w:t xml:space="preserve">des </w:t>
      </w:r>
      <w:r w:rsidR="002A1DA0">
        <w:rPr>
          <w:sz w:val="22"/>
          <w:szCs w:val="22"/>
        </w:rPr>
        <w:t xml:space="preserve">visites guidées, </w:t>
      </w:r>
      <w:r w:rsidR="00ED1684">
        <w:rPr>
          <w:sz w:val="22"/>
          <w:szCs w:val="22"/>
        </w:rPr>
        <w:t xml:space="preserve">des </w:t>
      </w:r>
      <w:r w:rsidR="002A1DA0">
        <w:rPr>
          <w:sz w:val="22"/>
          <w:szCs w:val="22"/>
        </w:rPr>
        <w:t xml:space="preserve">ateliers, </w:t>
      </w:r>
      <w:r w:rsidR="00ED1684">
        <w:rPr>
          <w:sz w:val="22"/>
          <w:szCs w:val="22"/>
        </w:rPr>
        <w:t xml:space="preserve">des </w:t>
      </w:r>
      <w:r w:rsidR="002A1DA0">
        <w:rPr>
          <w:sz w:val="22"/>
          <w:szCs w:val="22"/>
        </w:rPr>
        <w:t>simulation</w:t>
      </w:r>
      <w:r w:rsidR="00ED1684">
        <w:rPr>
          <w:sz w:val="22"/>
          <w:szCs w:val="22"/>
        </w:rPr>
        <w:t>s</w:t>
      </w:r>
      <w:r w:rsidR="002A1DA0">
        <w:rPr>
          <w:sz w:val="22"/>
          <w:szCs w:val="22"/>
        </w:rPr>
        <w:t xml:space="preserve"> de session, et </w:t>
      </w:r>
      <w:r w:rsidR="00ED1684">
        <w:rPr>
          <w:sz w:val="22"/>
          <w:szCs w:val="22"/>
        </w:rPr>
        <w:t xml:space="preserve">également quelques </w:t>
      </w:r>
      <w:r w:rsidR="002A1DA0">
        <w:rPr>
          <w:sz w:val="22"/>
          <w:szCs w:val="22"/>
        </w:rPr>
        <w:t xml:space="preserve">évènements </w:t>
      </w:r>
      <w:r w:rsidR="007720B7">
        <w:rPr>
          <w:sz w:val="22"/>
          <w:szCs w:val="22"/>
        </w:rPr>
        <w:t>ludiques (q</w:t>
      </w:r>
      <w:r w:rsidR="002A1DA0">
        <w:rPr>
          <w:sz w:val="22"/>
          <w:szCs w:val="22"/>
        </w:rPr>
        <w:t xml:space="preserve">uizz, </w:t>
      </w:r>
      <w:r w:rsidR="00E52B05">
        <w:rPr>
          <w:sz w:val="22"/>
          <w:szCs w:val="22"/>
        </w:rPr>
        <w:t>i</w:t>
      </w:r>
      <w:r w:rsidR="00ED1684">
        <w:rPr>
          <w:sz w:val="22"/>
          <w:szCs w:val="22"/>
        </w:rPr>
        <w:t xml:space="preserve">nstallation multimédia interactive et </w:t>
      </w:r>
      <w:r w:rsidR="002A1DA0">
        <w:rPr>
          <w:sz w:val="22"/>
          <w:szCs w:val="22"/>
        </w:rPr>
        <w:t>Silent Party)</w:t>
      </w:r>
      <w:r w:rsidR="00ED1684">
        <w:rPr>
          <w:sz w:val="22"/>
          <w:szCs w:val="22"/>
        </w:rPr>
        <w:t>. Ces évènements</w:t>
      </w:r>
      <w:r w:rsidR="002A1DA0">
        <w:rPr>
          <w:sz w:val="22"/>
          <w:szCs w:val="22"/>
        </w:rPr>
        <w:t xml:space="preserve"> </w:t>
      </w:r>
      <w:r w:rsidRPr="003D5E8D">
        <w:rPr>
          <w:sz w:val="22"/>
          <w:szCs w:val="22"/>
        </w:rPr>
        <w:t>largement ouvert</w:t>
      </w:r>
      <w:r>
        <w:rPr>
          <w:sz w:val="22"/>
          <w:szCs w:val="22"/>
        </w:rPr>
        <w:t>s</w:t>
      </w:r>
      <w:r w:rsidRPr="003D5E8D">
        <w:rPr>
          <w:sz w:val="22"/>
          <w:szCs w:val="22"/>
        </w:rPr>
        <w:t xml:space="preserve"> au grand public et aux élève</w:t>
      </w:r>
      <w:r>
        <w:rPr>
          <w:sz w:val="22"/>
          <w:szCs w:val="22"/>
        </w:rPr>
        <w:t xml:space="preserve">s de l’école publique genevoise </w:t>
      </w:r>
      <w:r w:rsidR="00ED1684">
        <w:rPr>
          <w:sz w:val="22"/>
          <w:szCs w:val="22"/>
        </w:rPr>
        <w:t>s'articulent</w:t>
      </w:r>
      <w:r>
        <w:rPr>
          <w:sz w:val="22"/>
          <w:szCs w:val="22"/>
        </w:rPr>
        <w:t xml:space="preserve"> </w:t>
      </w:r>
      <w:r w:rsidR="007720B7">
        <w:rPr>
          <w:sz w:val="22"/>
          <w:szCs w:val="22"/>
        </w:rPr>
        <w:t>autour de</w:t>
      </w:r>
      <w:r w:rsidR="002A1DA0">
        <w:rPr>
          <w:sz w:val="22"/>
          <w:szCs w:val="22"/>
        </w:rPr>
        <w:t xml:space="preserve"> trois thématiques</w:t>
      </w:r>
      <w:r w:rsidR="0036281D">
        <w:rPr>
          <w:sz w:val="22"/>
          <w:szCs w:val="22"/>
        </w:rPr>
        <w:t>: i</w:t>
      </w:r>
      <w:r>
        <w:rPr>
          <w:sz w:val="22"/>
          <w:szCs w:val="22"/>
        </w:rPr>
        <w:t>nformation</w:t>
      </w:r>
      <w:r w:rsidR="0036281D">
        <w:rPr>
          <w:sz w:val="22"/>
          <w:szCs w:val="22"/>
        </w:rPr>
        <w:t xml:space="preserve"> (et formation citoyenne), p</w:t>
      </w:r>
      <w:r>
        <w:rPr>
          <w:sz w:val="22"/>
          <w:szCs w:val="22"/>
        </w:rPr>
        <w:t>articipations</w:t>
      </w:r>
      <w:r w:rsidR="0036281D">
        <w:rPr>
          <w:sz w:val="22"/>
          <w:szCs w:val="22"/>
        </w:rPr>
        <w:t xml:space="preserve"> et d</w:t>
      </w:r>
      <w:r>
        <w:rPr>
          <w:sz w:val="22"/>
          <w:szCs w:val="22"/>
        </w:rPr>
        <w:t>émocratie</w:t>
      </w:r>
      <w:r w:rsidR="009A3A2C">
        <w:rPr>
          <w:sz w:val="22"/>
          <w:szCs w:val="22"/>
        </w:rPr>
        <w:t>.</w:t>
      </w:r>
      <w:r>
        <w:rPr>
          <w:sz w:val="22"/>
          <w:szCs w:val="22"/>
        </w:rPr>
        <w:t xml:space="preserve"> </w:t>
      </w:r>
    </w:p>
    <w:p w:rsidR="00273960" w:rsidRDefault="00273960" w:rsidP="009A3A2C">
      <w:pPr>
        <w:overflowPunct/>
        <w:spacing w:after="120"/>
        <w:jc w:val="both"/>
        <w:textAlignment w:val="auto"/>
      </w:pPr>
      <w:r w:rsidRPr="003D5E8D">
        <w:rPr>
          <w:rFonts w:cs="Arial"/>
          <w:szCs w:val="22"/>
          <w:lang w:val="fr-CH" w:eastAsia="fr-CH"/>
        </w:rPr>
        <w:t xml:space="preserve">Le programme </w:t>
      </w:r>
      <w:r>
        <w:rPr>
          <w:rFonts w:cs="Arial"/>
          <w:szCs w:val="22"/>
          <w:lang w:val="fr-CH" w:eastAsia="fr-CH"/>
        </w:rPr>
        <w:t>proposé</w:t>
      </w:r>
      <w:r w:rsidR="002A1DA0">
        <w:rPr>
          <w:rFonts w:cs="Arial"/>
          <w:szCs w:val="22"/>
          <w:lang w:val="fr-CH" w:eastAsia="fr-CH"/>
        </w:rPr>
        <w:t xml:space="preserve"> pour cette 5</w:t>
      </w:r>
      <w:r w:rsidR="002A1DA0" w:rsidRPr="002A1DA0">
        <w:rPr>
          <w:rFonts w:cs="Arial"/>
          <w:szCs w:val="22"/>
          <w:vertAlign w:val="superscript"/>
          <w:lang w:val="fr-CH" w:eastAsia="fr-CH"/>
        </w:rPr>
        <w:t>ème</w:t>
      </w:r>
      <w:r w:rsidR="002A1DA0">
        <w:rPr>
          <w:rFonts w:cs="Arial"/>
          <w:szCs w:val="22"/>
          <w:lang w:val="fr-CH" w:eastAsia="fr-CH"/>
        </w:rPr>
        <w:t xml:space="preserve"> édition</w:t>
      </w:r>
      <w:r w:rsidR="00ED1684">
        <w:rPr>
          <w:rFonts w:cs="Arial"/>
          <w:szCs w:val="22"/>
          <w:lang w:val="fr-CH" w:eastAsia="fr-CH"/>
        </w:rPr>
        <w:t>, est le</w:t>
      </w:r>
      <w:r>
        <w:rPr>
          <w:rFonts w:cs="Arial"/>
          <w:szCs w:val="22"/>
          <w:lang w:val="fr-CH" w:eastAsia="fr-CH"/>
        </w:rPr>
        <w:t xml:space="preserve"> résultat d</w:t>
      </w:r>
      <w:r w:rsidR="0036281D">
        <w:rPr>
          <w:rFonts w:cs="Arial"/>
          <w:szCs w:val="22"/>
          <w:lang w:val="fr-CH" w:eastAsia="fr-CH"/>
        </w:rPr>
        <w:t>e la</w:t>
      </w:r>
      <w:r>
        <w:rPr>
          <w:rFonts w:cs="Arial"/>
          <w:szCs w:val="22"/>
          <w:lang w:val="fr-CH" w:eastAsia="fr-CH"/>
        </w:rPr>
        <w:t xml:space="preserve"> collaboration entre 25 partenaires </w:t>
      </w:r>
      <w:r>
        <w:t>institutionnels (DCS, DIP, DF, DI, Pouvoir judiciaire), académiques (UNIGE, IHEID, UNIFR), communaux (Ville de Genève, Meinier, Puplinge, Troinex), de la Genève internationale (OIT, GCSP), culturels (Maison Tavel des Musées d'Art et d'Histoire, Théâtre de la Comédie), associatifs (Maison internationale des associations, Genève Ville Vivante, Parlement des jeunes genevois, Association Jai Jagat Genève) et représentants de la société civile (Campus po</w:t>
      </w:r>
      <w:r w:rsidR="00212B66">
        <w:t>ur la démocratie)</w:t>
      </w:r>
      <w:r>
        <w:t>.</w:t>
      </w:r>
    </w:p>
    <w:p w:rsidR="0036281D" w:rsidRPr="0036281D" w:rsidRDefault="0036281D" w:rsidP="00273960">
      <w:pPr>
        <w:overflowPunct/>
        <w:spacing w:before="120"/>
        <w:jc w:val="both"/>
        <w:textAlignment w:val="auto"/>
        <w:rPr>
          <w:rFonts w:cs="Arial"/>
          <w:szCs w:val="22"/>
        </w:rPr>
      </w:pPr>
      <w:r w:rsidRPr="0036281D">
        <w:rPr>
          <w:rFonts w:cs="Arial"/>
          <w:szCs w:val="22"/>
        </w:rPr>
        <w:t>L'ensemble des partenaires de cette édition</w:t>
      </w:r>
      <w:r w:rsidR="00ED1684">
        <w:rPr>
          <w:rFonts w:cs="Arial"/>
          <w:szCs w:val="22"/>
        </w:rPr>
        <w:t xml:space="preserve"> 2019</w:t>
      </w:r>
      <w:r w:rsidRPr="0036281D">
        <w:rPr>
          <w:rFonts w:cs="Arial"/>
          <w:szCs w:val="22"/>
        </w:rPr>
        <w:t xml:space="preserve"> invite la population </w:t>
      </w:r>
      <w:r w:rsidRPr="0036281D">
        <w:rPr>
          <w:rFonts w:cs="Arial"/>
          <w:szCs w:val="22"/>
          <w:lang w:val="fr-CH" w:eastAsia="fr-CH"/>
        </w:rPr>
        <w:t xml:space="preserve">à participer aux </w:t>
      </w:r>
      <w:r w:rsidR="002A1DA0">
        <w:rPr>
          <w:rFonts w:cs="Arial"/>
          <w:szCs w:val="22"/>
          <w:lang w:val="fr-CH" w:eastAsia="fr-CH"/>
        </w:rPr>
        <w:t xml:space="preserve">différents </w:t>
      </w:r>
      <w:r w:rsidRPr="0036281D">
        <w:rPr>
          <w:rFonts w:cs="Arial"/>
          <w:szCs w:val="22"/>
          <w:lang w:val="fr-CH" w:eastAsia="fr-CH"/>
        </w:rPr>
        <w:t xml:space="preserve">événements </w:t>
      </w:r>
      <w:r w:rsidR="00483CF4">
        <w:rPr>
          <w:rFonts w:cs="Arial"/>
          <w:szCs w:val="22"/>
          <w:lang w:val="fr-CH" w:eastAsia="fr-CH"/>
        </w:rPr>
        <w:t>célébrant chacun à leur manière</w:t>
      </w:r>
      <w:r w:rsidR="002A1DA0">
        <w:rPr>
          <w:rFonts w:cs="Arial"/>
          <w:szCs w:val="22"/>
          <w:lang w:val="fr-CH" w:eastAsia="fr-CH"/>
        </w:rPr>
        <w:t xml:space="preserve"> la démocratie</w:t>
      </w:r>
      <w:r w:rsidRPr="0036281D">
        <w:rPr>
          <w:rFonts w:cs="Arial"/>
          <w:color w:val="262626"/>
          <w:szCs w:val="22"/>
          <w:lang w:val="fr-CH" w:eastAsia="fr-CH"/>
        </w:rPr>
        <w:t>.</w:t>
      </w:r>
    </w:p>
    <w:p w:rsidR="002A1DA0" w:rsidRDefault="002A1DA0" w:rsidP="00273960">
      <w:pPr>
        <w:tabs>
          <w:tab w:val="left" w:pos="9072"/>
        </w:tabs>
        <w:spacing w:after="120"/>
        <w:ind w:right="-1"/>
        <w:rPr>
          <w:i/>
          <w:szCs w:val="22"/>
        </w:rPr>
      </w:pPr>
    </w:p>
    <w:p w:rsidR="00273960" w:rsidRDefault="00273960" w:rsidP="00273960">
      <w:pPr>
        <w:tabs>
          <w:tab w:val="left" w:pos="9072"/>
        </w:tabs>
        <w:spacing w:after="120"/>
        <w:ind w:right="-1"/>
        <w:rPr>
          <w:rFonts w:cs="Arial"/>
          <w:szCs w:val="22"/>
          <w:lang w:val="fr-CH" w:eastAsia="fr-CH"/>
        </w:rPr>
      </w:pPr>
      <w:r>
        <w:rPr>
          <w:i/>
          <w:szCs w:val="22"/>
        </w:rPr>
        <w:t xml:space="preserve">Pour en savoir plus : </w:t>
      </w:r>
      <w:r w:rsidR="00ED1684">
        <w:rPr>
          <w:i/>
          <w:szCs w:val="22"/>
        </w:rPr>
        <w:t xml:space="preserve">le </w:t>
      </w:r>
      <w:r>
        <w:rPr>
          <w:i/>
          <w:szCs w:val="22"/>
        </w:rPr>
        <w:t>p</w:t>
      </w:r>
      <w:r w:rsidRPr="003D5E8D">
        <w:rPr>
          <w:i/>
          <w:szCs w:val="22"/>
        </w:rPr>
        <w:t xml:space="preserve">rogramme détaillé sur </w:t>
      </w:r>
      <w:hyperlink r:id="rId9" w:history="1">
        <w:r w:rsidR="009A3A2C" w:rsidRPr="003B564E">
          <w:rPr>
            <w:rStyle w:val="Hyperlink"/>
            <w:rFonts w:cs="Arial"/>
            <w:i/>
            <w:szCs w:val="22"/>
            <w:lang w:val="fr-CH" w:eastAsia="fr-CH"/>
          </w:rPr>
          <w:t>www.semaine-democratie.ch</w:t>
        </w:r>
      </w:hyperlink>
      <w:r w:rsidR="003B564E">
        <w:rPr>
          <w:rFonts w:cs="Arial"/>
          <w:szCs w:val="22"/>
          <w:lang w:val="fr-CH" w:eastAsia="fr-CH"/>
        </w:rPr>
        <w:t>.</w:t>
      </w:r>
    </w:p>
    <w:p w:rsidR="00273960" w:rsidRDefault="00273960" w:rsidP="00273960">
      <w:pPr>
        <w:tabs>
          <w:tab w:val="left" w:pos="9072"/>
        </w:tabs>
        <w:spacing w:after="120"/>
        <w:ind w:right="-1"/>
        <w:rPr>
          <w:rFonts w:cs="Arial"/>
          <w:i/>
          <w:iCs/>
          <w:color w:val="666666"/>
          <w:sz w:val="18"/>
          <w:szCs w:val="18"/>
          <w:lang w:eastAsia="fr-CH"/>
        </w:rPr>
      </w:pPr>
      <w:r w:rsidRPr="003E0082">
        <w:rPr>
          <w:rFonts w:cs="Arial"/>
          <w:i/>
          <w:iCs/>
          <w:color w:val="666666"/>
          <w:sz w:val="18"/>
          <w:szCs w:val="18"/>
          <w:lang w:eastAsia="fr-CH"/>
        </w:rPr>
        <w:t>Pour tou</w:t>
      </w:r>
      <w:r>
        <w:rPr>
          <w:rFonts w:cs="Arial"/>
          <w:i/>
          <w:iCs/>
          <w:color w:val="666666"/>
          <w:sz w:val="18"/>
          <w:szCs w:val="18"/>
          <w:lang w:eastAsia="fr-CH"/>
        </w:rPr>
        <w:t>te information complémentaire : M Julien Grosclaude</w:t>
      </w:r>
      <w:r w:rsidRPr="00725A18">
        <w:rPr>
          <w:rFonts w:cs="Arial"/>
          <w:i/>
          <w:iCs/>
          <w:color w:val="666666"/>
          <w:sz w:val="18"/>
          <w:szCs w:val="18"/>
          <w:lang w:eastAsia="fr-CH"/>
        </w:rPr>
        <w:t xml:space="preserve">, </w:t>
      </w:r>
      <w:r>
        <w:rPr>
          <w:rFonts w:cs="Arial"/>
          <w:i/>
          <w:iCs/>
          <w:color w:val="666666"/>
          <w:sz w:val="18"/>
          <w:szCs w:val="18"/>
          <w:lang w:eastAsia="fr-CH"/>
        </w:rPr>
        <w:t>vice-chancelier</w:t>
      </w:r>
      <w:r w:rsidRPr="00725A18">
        <w:rPr>
          <w:rFonts w:cs="Arial"/>
          <w:i/>
          <w:iCs/>
          <w:color w:val="666666"/>
          <w:sz w:val="18"/>
          <w:szCs w:val="18"/>
          <w:lang w:eastAsia="fr-CH"/>
        </w:rPr>
        <w:t xml:space="preserve">, en contactant </w:t>
      </w:r>
      <w:r>
        <w:rPr>
          <w:rFonts w:cs="Arial"/>
          <w:i/>
          <w:iCs/>
          <w:color w:val="666666"/>
          <w:sz w:val="18"/>
          <w:szCs w:val="18"/>
          <w:lang w:eastAsia="fr-CH"/>
        </w:rPr>
        <w:t>Mme Valérie Vulliez Boget</w:t>
      </w:r>
      <w:r w:rsidRPr="003E0082">
        <w:rPr>
          <w:rFonts w:cs="Arial"/>
          <w:i/>
          <w:iCs/>
          <w:color w:val="666666"/>
          <w:sz w:val="18"/>
          <w:szCs w:val="18"/>
          <w:lang w:eastAsia="fr-CH"/>
        </w:rPr>
        <w:t xml:space="preserve">, 022 327 95 </w:t>
      </w:r>
      <w:r>
        <w:rPr>
          <w:rFonts w:cs="Arial"/>
          <w:i/>
          <w:iCs/>
          <w:color w:val="666666"/>
          <w:sz w:val="18"/>
          <w:szCs w:val="18"/>
          <w:lang w:eastAsia="fr-CH"/>
        </w:rPr>
        <w:t>04/076 384 19 77</w:t>
      </w:r>
    </w:p>
    <w:p w:rsidR="00273960" w:rsidRDefault="00273960" w:rsidP="00273960">
      <w:pPr>
        <w:tabs>
          <w:tab w:val="left" w:pos="9072"/>
        </w:tabs>
        <w:spacing w:after="120"/>
        <w:ind w:right="-1"/>
        <w:rPr>
          <w:rFonts w:cs="Arial"/>
          <w:i/>
          <w:iCs/>
          <w:color w:val="666666"/>
          <w:sz w:val="18"/>
          <w:szCs w:val="18"/>
          <w:lang w:eastAsia="fr-CH"/>
        </w:rPr>
      </w:pPr>
    </w:p>
    <w:p w:rsidR="00F36260" w:rsidRPr="00ED1684" w:rsidRDefault="00483CF4" w:rsidP="00ED1684">
      <w:pPr>
        <w:tabs>
          <w:tab w:val="left" w:pos="9072"/>
        </w:tabs>
        <w:spacing w:after="120"/>
        <w:ind w:right="-1"/>
        <w:rPr>
          <w:i/>
          <w:color w:val="808080"/>
          <w:sz w:val="18"/>
          <w:szCs w:val="18"/>
        </w:rPr>
      </w:pPr>
      <w:r>
        <w:rPr>
          <w:i/>
          <w:color w:val="808080"/>
          <w:sz w:val="18"/>
          <w:szCs w:val="18"/>
        </w:rPr>
        <w:t xml:space="preserve">Annexe : dépliant </w:t>
      </w:r>
      <w:r w:rsidR="009A3A2C" w:rsidRPr="0000590C">
        <w:rPr>
          <w:i/>
          <w:color w:val="808080"/>
          <w:sz w:val="18"/>
          <w:szCs w:val="18"/>
        </w:rPr>
        <w:t>de la Semaine de la démocratie</w:t>
      </w:r>
      <w:r w:rsidR="00ED1684">
        <w:rPr>
          <w:i/>
          <w:color w:val="808080"/>
          <w:sz w:val="18"/>
          <w:szCs w:val="18"/>
        </w:rPr>
        <w:t xml:space="preserve"> 2019</w:t>
      </w:r>
    </w:p>
    <w:sectPr w:rsidR="00F36260" w:rsidRPr="00ED1684" w:rsidSect="00DF2CC3">
      <w:headerReference w:type="default" r:id="rId10"/>
      <w:footerReference w:type="even" r:id="rId11"/>
      <w:footerReference w:type="default" r:id="rId12"/>
      <w:footerReference w:type="first" r:id="rId13"/>
      <w:footnotePr>
        <w:numRestart w:val="eachSect"/>
      </w:footnotePr>
      <w:endnotePr>
        <w:numFmt w:val="decimal"/>
        <w:numRestart w:val="eachSect"/>
      </w:endnotePr>
      <w:pgSz w:w="11907" w:h="16840" w:code="9"/>
      <w:pgMar w:top="680" w:right="1418" w:bottom="1304" w:left="1418" w:header="425"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E8B" w:rsidRDefault="005A6A9A">
      <w:r>
        <w:separator/>
      </w:r>
    </w:p>
  </w:endnote>
  <w:endnote w:type="continuationSeparator" w:id="0">
    <w:p w:rsidR="00F16E8B" w:rsidRDefault="005A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061" w:rsidRDefault="00F435D8" w:rsidP="00D46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4061" w:rsidRDefault="000D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061" w:rsidRDefault="00F435D8" w:rsidP="00D46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4061" w:rsidRDefault="000D75AE">
    <w:pPr>
      <w:pStyle w:val="Footer"/>
      <w:jc w:val="right"/>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1E0" w:firstRow="1" w:lastRow="1" w:firstColumn="1" w:lastColumn="1" w:noHBand="0" w:noVBand="0"/>
    </w:tblPr>
    <w:tblGrid>
      <w:gridCol w:w="9071"/>
    </w:tblGrid>
    <w:tr w:rsidR="00334061" w:rsidRPr="00F172D0" w:rsidTr="00F172D0">
      <w:tc>
        <w:tcPr>
          <w:tcW w:w="9325" w:type="dxa"/>
          <w:shd w:val="clear" w:color="auto" w:fill="auto"/>
        </w:tcPr>
        <w:p w:rsidR="00334061" w:rsidRPr="00F172D0" w:rsidRDefault="00F435D8" w:rsidP="00F172D0">
          <w:pPr>
            <w:spacing w:before="40"/>
            <w:jc w:val="center"/>
            <w:rPr>
              <w:rFonts w:cs="Arial"/>
              <w:sz w:val="16"/>
            </w:rPr>
          </w:pPr>
          <w:r w:rsidRPr="00F172D0">
            <w:rPr>
              <w:rFonts w:cs="Arial"/>
              <w:sz w:val="16"/>
            </w:rPr>
            <w:t>Chancellerie d'Etat • Rue Henri-Fazy 2 • 1204 Genève</w:t>
          </w:r>
        </w:p>
        <w:p w:rsidR="00334061" w:rsidRPr="00F172D0" w:rsidRDefault="00F435D8" w:rsidP="00F172D0">
          <w:pPr>
            <w:spacing w:before="40"/>
            <w:jc w:val="center"/>
            <w:rPr>
              <w:rFonts w:cs="Arial"/>
              <w:sz w:val="16"/>
            </w:rPr>
          </w:pPr>
          <w:r w:rsidRPr="00F172D0">
            <w:rPr>
              <w:rFonts w:cs="Arial"/>
              <w:sz w:val="16"/>
            </w:rPr>
            <w:t xml:space="preserve">Tél. </w:t>
          </w:r>
          <w:bookmarkStart w:id="9" w:name="ExpTél"/>
          <w:r w:rsidRPr="00F172D0">
            <w:rPr>
              <w:rFonts w:cs="Arial"/>
              <w:sz w:val="16"/>
            </w:rPr>
            <w:t>+41 (22) 327 36 63</w:t>
          </w:r>
          <w:bookmarkEnd w:id="9"/>
          <w:r w:rsidRPr="00F172D0">
            <w:rPr>
              <w:rFonts w:cs="Arial"/>
              <w:sz w:val="16"/>
            </w:rPr>
            <w:t xml:space="preserve"> • Fax </w:t>
          </w:r>
          <w:bookmarkStart w:id="10" w:name="ExpFax"/>
          <w:r w:rsidRPr="00F172D0">
            <w:rPr>
              <w:rFonts w:cs="Arial"/>
              <w:sz w:val="16"/>
            </w:rPr>
            <w:t>+41 (22) 327 36 64</w:t>
          </w:r>
          <w:bookmarkEnd w:id="10"/>
          <w:r w:rsidRPr="00F172D0">
            <w:rPr>
              <w:rFonts w:cs="Arial"/>
              <w:sz w:val="16"/>
            </w:rPr>
            <w:t xml:space="preserve"> • E-mail </w:t>
          </w:r>
          <w:bookmarkStart w:id="11" w:name="ExpEmail"/>
          <w:r w:rsidRPr="00F172D0">
            <w:rPr>
              <w:rFonts w:cs="Arial"/>
              <w:sz w:val="16"/>
            </w:rPr>
            <w:t>communication-cha@etat.ge.ch</w:t>
          </w:r>
          <w:bookmarkEnd w:id="11"/>
          <w:r w:rsidRPr="00F172D0">
            <w:rPr>
              <w:rFonts w:cs="Arial"/>
              <w:sz w:val="16"/>
            </w:rPr>
            <w:t xml:space="preserve"> • </w:t>
          </w:r>
          <w:bookmarkStart w:id="12" w:name="ExpWeb"/>
          <w:r w:rsidRPr="00F172D0">
            <w:rPr>
              <w:rFonts w:cs="Arial"/>
              <w:sz w:val="16"/>
            </w:rPr>
            <w:t>www.ge.ch/chancellerie</w:t>
          </w:r>
          <w:bookmarkEnd w:id="12"/>
        </w:p>
      </w:tc>
    </w:tr>
  </w:tbl>
  <w:p w:rsidR="00334061" w:rsidRPr="0046618F" w:rsidRDefault="00F435D8" w:rsidP="0046618F">
    <w:pPr>
      <w:spacing w:before="40"/>
      <w:jc w:val="center"/>
      <w:rPr>
        <w:rFonts w:cs="Arial"/>
        <w:sz w:val="16"/>
      </w:rPr>
    </w:pPr>
    <w:bookmarkStart w:id="13" w:name="ExpInfoBasPage"/>
    <w:r>
      <w:rPr>
        <w:rFonts w:cs="Arial"/>
        <w:sz w:val="16"/>
      </w:rPr>
      <w:t>Accès bus : Lignes TPG 2-12-16, arrêt Molard • Lignes 3-5, arrêt Place Neuve • Ligne 36, arrêt H.-Fazy • Parking : Saint-Antoine</w:t>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E8B" w:rsidRDefault="005A6A9A">
      <w:r>
        <w:separator/>
      </w:r>
    </w:p>
  </w:footnote>
  <w:footnote w:type="continuationSeparator" w:id="0">
    <w:p w:rsidR="00F16E8B" w:rsidRDefault="005A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1"/>
    </w:tblGrid>
    <w:tr w:rsidR="00334061">
      <w:tc>
        <w:tcPr>
          <w:tcW w:w="9214" w:type="dxa"/>
          <w:tcBorders>
            <w:top w:val="nil"/>
            <w:left w:val="nil"/>
            <w:bottom w:val="single" w:sz="6" w:space="0" w:color="auto"/>
            <w:right w:val="nil"/>
          </w:tcBorders>
        </w:tcPr>
        <w:p w:rsidR="00334061" w:rsidRDefault="00F435D8" w:rsidP="00DB1DA5">
          <w:pPr>
            <w:pStyle w:val="Header"/>
            <w:tabs>
              <w:tab w:val="clear" w:pos="9072"/>
              <w:tab w:val="right" w:pos="9074"/>
            </w:tabs>
            <w:rPr>
              <w:b w:val="0"/>
            </w:rPr>
          </w:pPr>
          <w:r>
            <w:rPr>
              <w:b w:val="0"/>
            </w:rPr>
            <w:tab/>
            <w:t xml:space="preserve">Page : </w:t>
          </w:r>
          <w:r>
            <w:rPr>
              <w:b w:val="0"/>
            </w:rPr>
            <w:fldChar w:fldCharType="begin"/>
          </w:r>
          <w:r>
            <w:rPr>
              <w:b w:val="0"/>
            </w:rPr>
            <w:instrText xml:space="preserve">PAGE </w:instrText>
          </w:r>
          <w:r>
            <w:rPr>
              <w:b w:val="0"/>
            </w:rPr>
            <w:fldChar w:fldCharType="separate"/>
          </w:r>
          <w:r>
            <w:rPr>
              <w:b w:val="0"/>
              <w:noProof/>
            </w:rPr>
            <w:t>1</w:t>
          </w:r>
          <w:r>
            <w:rPr>
              <w:b w:val="0"/>
            </w:rPr>
            <w:fldChar w:fldCharType="end"/>
          </w:r>
          <w:r>
            <w:rPr>
              <w:b w:val="0"/>
            </w:rPr>
            <w:t>/</w:t>
          </w:r>
          <w:r>
            <w:fldChar w:fldCharType="begin"/>
          </w:r>
          <w:r>
            <w:instrText xml:space="preserve"> SECTIONPAGES </w:instrText>
          </w:r>
          <w:r>
            <w:fldChar w:fldCharType="separate"/>
          </w:r>
          <w:r>
            <w:rPr>
              <w:noProof/>
            </w:rPr>
            <w:t>1</w:t>
          </w:r>
          <w:r>
            <w:fldChar w:fldCharType="end"/>
          </w:r>
        </w:p>
        <w:p w:rsidR="00334061" w:rsidRDefault="000D75AE" w:rsidP="00DB1DA5">
          <w:pPr>
            <w:pStyle w:val="Header"/>
            <w:rPr>
              <w:b w:val="0"/>
            </w:rPr>
          </w:pPr>
        </w:p>
      </w:tc>
    </w:tr>
  </w:tbl>
  <w:p w:rsidR="00334061" w:rsidRDefault="000D75AE" w:rsidP="00A1114B">
    <w:pPr>
      <w:pStyle w:val="En-tte2"/>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740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CE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6E5C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8AA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204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202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AA4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C9F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2A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9E8B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C1F9D"/>
    <w:multiLevelType w:val="hybridMultilevel"/>
    <w:tmpl w:val="9D5EA6FA"/>
    <w:lvl w:ilvl="0" w:tplc="95764984">
      <w:start w:val="1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32916EB"/>
    <w:multiLevelType w:val="multilevel"/>
    <w:tmpl w:val="100C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63758C0"/>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0A487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60"/>
    <w:rsid w:val="000D75AE"/>
    <w:rsid w:val="0013656C"/>
    <w:rsid w:val="00212B66"/>
    <w:rsid w:val="002171A1"/>
    <w:rsid w:val="00273960"/>
    <w:rsid w:val="002A1DA0"/>
    <w:rsid w:val="003405D1"/>
    <w:rsid w:val="0036281D"/>
    <w:rsid w:val="003855F4"/>
    <w:rsid w:val="003B564E"/>
    <w:rsid w:val="003C25D6"/>
    <w:rsid w:val="00483CF4"/>
    <w:rsid w:val="005A6A9A"/>
    <w:rsid w:val="00605E74"/>
    <w:rsid w:val="006B3802"/>
    <w:rsid w:val="0075467E"/>
    <w:rsid w:val="007720B7"/>
    <w:rsid w:val="009A3A2C"/>
    <w:rsid w:val="00AF51AF"/>
    <w:rsid w:val="00B65436"/>
    <w:rsid w:val="00BF49C4"/>
    <w:rsid w:val="00C84BFC"/>
    <w:rsid w:val="00C90A44"/>
    <w:rsid w:val="00E52B05"/>
    <w:rsid w:val="00E67D4A"/>
    <w:rsid w:val="00ED1684"/>
    <w:rsid w:val="00F16E8B"/>
    <w:rsid w:val="00F36260"/>
    <w:rsid w:val="00F435D8"/>
    <w:rsid w:val="00F666F4"/>
    <w:rsid w:val="00FC4F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F7969E-2B74-4551-BD2E-7A7300EC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3960"/>
    <w:pPr>
      <w:overflowPunct w:val="0"/>
      <w:autoSpaceDE w:val="0"/>
      <w:autoSpaceDN w:val="0"/>
      <w:adjustRightInd w:val="0"/>
      <w:textAlignment w:val="baseline"/>
    </w:pPr>
    <w:rPr>
      <w:szCs w:val="20"/>
      <w:lang w:val="fr-FR" w:eastAsia="fr-FR"/>
    </w:rPr>
  </w:style>
  <w:style w:type="paragraph" w:styleId="Heading1">
    <w:name w:val="heading 1"/>
    <w:basedOn w:val="Normal"/>
    <w:next w:val="Normal"/>
    <w:link w:val="Heading1Char"/>
    <w:qFormat/>
    <w:rsid w:val="0013656C"/>
    <w:pPr>
      <w:keepNext/>
      <w:keepLines/>
      <w:numPr>
        <w:numId w:val="3"/>
      </w:numPr>
      <w:overflowPunct/>
      <w:autoSpaceDE/>
      <w:autoSpaceDN/>
      <w:adjustRightInd/>
      <w:spacing w:before="480"/>
      <w:textAlignment w:val="auto"/>
      <w:outlineLvl w:val="0"/>
    </w:pPr>
    <w:rPr>
      <w:rFonts w:eastAsiaTheme="majorEastAsia" w:cstheme="majorBidi"/>
      <w:b/>
      <w:bCs/>
      <w:sz w:val="24"/>
      <w:szCs w:val="28"/>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56C"/>
    <w:rPr>
      <w:rFonts w:eastAsiaTheme="majorEastAsia" w:cstheme="majorBidi"/>
      <w:b/>
      <w:bCs/>
      <w:sz w:val="24"/>
      <w:szCs w:val="28"/>
    </w:rPr>
  </w:style>
  <w:style w:type="paragraph" w:styleId="Subtitle">
    <w:name w:val="Subtitle"/>
    <w:basedOn w:val="Normal"/>
    <w:next w:val="Normal"/>
    <w:link w:val="SubtitleChar"/>
    <w:qFormat/>
    <w:rsid w:val="00C90A44"/>
    <w:pPr>
      <w:numPr>
        <w:ilvl w:val="1"/>
      </w:numPr>
      <w:overflowPunct/>
      <w:autoSpaceDE/>
      <w:autoSpaceDN/>
      <w:adjustRightInd/>
      <w:textAlignment w:val="auto"/>
    </w:pPr>
    <w:rPr>
      <w:rFonts w:eastAsiaTheme="majorEastAsia" w:cstheme="majorBidi"/>
      <w:i/>
      <w:iCs/>
      <w:color w:val="4F81BD" w:themeColor="accent1"/>
      <w:spacing w:val="15"/>
      <w:szCs w:val="24"/>
      <w:lang w:val="fr-CH" w:eastAsia="fr-CH"/>
    </w:rPr>
  </w:style>
  <w:style w:type="character" w:customStyle="1" w:styleId="SubtitleChar">
    <w:name w:val="Subtitle Char"/>
    <w:basedOn w:val="DefaultParagraphFont"/>
    <w:link w:val="Subtitle"/>
    <w:rsid w:val="00C90A44"/>
    <w:rPr>
      <w:rFonts w:eastAsiaTheme="majorEastAsia" w:cstheme="majorBidi"/>
      <w:i/>
      <w:iCs/>
      <w:color w:val="4F81BD" w:themeColor="accent1"/>
      <w:spacing w:val="15"/>
      <w:szCs w:val="24"/>
    </w:rPr>
  </w:style>
  <w:style w:type="paragraph" w:styleId="Title">
    <w:name w:val="Title"/>
    <w:basedOn w:val="Normal"/>
    <w:next w:val="Normal"/>
    <w:link w:val="TitleChar"/>
    <w:qFormat/>
    <w:rsid w:val="00C90A44"/>
    <w:pPr>
      <w:pBdr>
        <w:bottom w:val="single" w:sz="8" w:space="4" w:color="4F81BD" w:themeColor="accent1"/>
      </w:pBdr>
      <w:overflowPunct/>
      <w:autoSpaceDE/>
      <w:autoSpaceDN/>
      <w:adjustRightInd/>
      <w:spacing w:after="300"/>
      <w:contextualSpacing/>
      <w:textAlignment w:val="auto"/>
    </w:pPr>
    <w:rPr>
      <w:rFonts w:eastAsiaTheme="majorEastAsia" w:cstheme="majorBidi"/>
      <w:color w:val="17365D" w:themeColor="text2" w:themeShade="BF"/>
      <w:spacing w:val="5"/>
      <w:kern w:val="28"/>
      <w:sz w:val="52"/>
      <w:szCs w:val="52"/>
      <w:lang w:val="fr-CH" w:eastAsia="fr-CH"/>
    </w:rPr>
  </w:style>
  <w:style w:type="character" w:customStyle="1" w:styleId="TitleChar">
    <w:name w:val="Title Char"/>
    <w:basedOn w:val="DefaultParagraphFont"/>
    <w:link w:val="Title"/>
    <w:rsid w:val="00C90A44"/>
    <w:rPr>
      <w:rFonts w:eastAsiaTheme="majorEastAsia" w:cstheme="majorBidi"/>
      <w:color w:val="17365D" w:themeColor="text2" w:themeShade="BF"/>
      <w:spacing w:val="5"/>
      <w:kern w:val="28"/>
      <w:sz w:val="52"/>
      <w:szCs w:val="52"/>
    </w:rPr>
  </w:style>
  <w:style w:type="paragraph" w:styleId="Footer">
    <w:name w:val="footer"/>
    <w:basedOn w:val="Normal"/>
    <w:link w:val="FooterChar"/>
    <w:rsid w:val="00273960"/>
    <w:pPr>
      <w:keepLines/>
      <w:spacing w:after="120"/>
      <w:jc w:val="center"/>
    </w:pPr>
    <w:rPr>
      <w:sz w:val="16"/>
    </w:rPr>
  </w:style>
  <w:style w:type="character" w:customStyle="1" w:styleId="FooterChar">
    <w:name w:val="Footer Char"/>
    <w:basedOn w:val="DefaultParagraphFont"/>
    <w:link w:val="Footer"/>
    <w:rsid w:val="00273960"/>
    <w:rPr>
      <w:sz w:val="16"/>
      <w:szCs w:val="20"/>
      <w:lang w:val="fr-FR" w:eastAsia="fr-FR"/>
    </w:rPr>
  </w:style>
  <w:style w:type="paragraph" w:styleId="Header">
    <w:name w:val="header"/>
    <w:link w:val="HeaderChar"/>
    <w:rsid w:val="00273960"/>
    <w:pPr>
      <w:keepLines/>
      <w:tabs>
        <w:tab w:val="right" w:pos="9072"/>
      </w:tabs>
    </w:pPr>
    <w:rPr>
      <w:rFonts w:ascii="Arial Gras" w:hAnsi="Arial Gras"/>
      <w:b/>
      <w:sz w:val="18"/>
      <w:szCs w:val="18"/>
      <w:lang w:val="fr-FR" w:eastAsia="fr-FR"/>
    </w:rPr>
  </w:style>
  <w:style w:type="character" w:customStyle="1" w:styleId="HeaderChar">
    <w:name w:val="Header Char"/>
    <w:basedOn w:val="DefaultParagraphFont"/>
    <w:link w:val="Header"/>
    <w:rsid w:val="00273960"/>
    <w:rPr>
      <w:rFonts w:ascii="Arial Gras" w:hAnsi="Arial Gras"/>
      <w:b/>
      <w:sz w:val="18"/>
      <w:szCs w:val="18"/>
      <w:lang w:val="fr-FR" w:eastAsia="fr-FR"/>
    </w:rPr>
  </w:style>
  <w:style w:type="paragraph" w:styleId="FootnoteText">
    <w:name w:val="footnote text"/>
    <w:link w:val="FootnoteTextChar"/>
    <w:rsid w:val="00273960"/>
    <w:pPr>
      <w:ind w:left="284" w:hanging="284"/>
      <w:jc w:val="both"/>
    </w:pPr>
    <w:rPr>
      <w:sz w:val="18"/>
      <w:szCs w:val="20"/>
      <w:lang w:val="fr-FR" w:eastAsia="fr-FR"/>
    </w:rPr>
  </w:style>
  <w:style w:type="character" w:customStyle="1" w:styleId="FootnoteTextChar">
    <w:name w:val="Footnote Text Char"/>
    <w:basedOn w:val="DefaultParagraphFont"/>
    <w:link w:val="FootnoteText"/>
    <w:rsid w:val="00273960"/>
    <w:rPr>
      <w:sz w:val="18"/>
      <w:szCs w:val="20"/>
      <w:lang w:val="fr-FR" w:eastAsia="fr-FR"/>
    </w:rPr>
  </w:style>
  <w:style w:type="paragraph" w:customStyle="1" w:styleId="sigle">
    <w:name w:val="sigle"/>
    <w:link w:val="sigleCar"/>
    <w:rsid w:val="00273960"/>
    <w:pPr>
      <w:overflowPunct w:val="0"/>
      <w:autoSpaceDE w:val="0"/>
      <w:autoSpaceDN w:val="0"/>
      <w:adjustRightInd w:val="0"/>
      <w:spacing w:before="180"/>
      <w:textAlignment w:val="baseline"/>
    </w:pPr>
    <w:rPr>
      <w:caps/>
      <w:sz w:val="18"/>
      <w:szCs w:val="18"/>
      <w:lang w:val="fr-FR" w:eastAsia="fr-FR"/>
    </w:rPr>
  </w:style>
  <w:style w:type="paragraph" w:customStyle="1" w:styleId="sigle1">
    <w:name w:val="sigle1"/>
    <w:link w:val="sigle1Car"/>
    <w:rsid w:val="00273960"/>
    <w:pPr>
      <w:overflowPunct w:val="0"/>
      <w:autoSpaceDE w:val="0"/>
      <w:autoSpaceDN w:val="0"/>
      <w:adjustRightInd w:val="0"/>
      <w:textAlignment w:val="baseline"/>
    </w:pPr>
    <w:rPr>
      <w:sz w:val="18"/>
      <w:szCs w:val="20"/>
      <w:lang w:val="fr-FR" w:eastAsia="fr-FR"/>
    </w:rPr>
  </w:style>
  <w:style w:type="paragraph" w:customStyle="1" w:styleId="adresse">
    <w:name w:val="adresse"/>
    <w:rsid w:val="00273960"/>
    <w:pPr>
      <w:overflowPunct w:val="0"/>
      <w:autoSpaceDE w:val="0"/>
      <w:autoSpaceDN w:val="0"/>
      <w:adjustRightInd w:val="0"/>
      <w:textAlignment w:val="baseline"/>
    </w:pPr>
    <w:rPr>
      <w:szCs w:val="20"/>
      <w:lang w:val="fr-FR" w:eastAsia="fr-FR"/>
    </w:rPr>
  </w:style>
  <w:style w:type="paragraph" w:customStyle="1" w:styleId="Vrf">
    <w:name w:val="V/réf"/>
    <w:rsid w:val="00273960"/>
    <w:pPr>
      <w:keepNext/>
      <w:keepLines/>
      <w:tabs>
        <w:tab w:val="left" w:pos="709"/>
      </w:tabs>
    </w:pPr>
    <w:rPr>
      <w:i/>
      <w:sz w:val="16"/>
      <w:szCs w:val="20"/>
      <w:lang w:val="fr-FR" w:eastAsia="fr-FR"/>
    </w:rPr>
  </w:style>
  <w:style w:type="paragraph" w:customStyle="1" w:styleId="Logo">
    <w:name w:val="Logo"/>
    <w:rsid w:val="00273960"/>
    <w:pPr>
      <w:overflowPunct w:val="0"/>
      <w:autoSpaceDE w:val="0"/>
      <w:autoSpaceDN w:val="0"/>
      <w:adjustRightInd w:val="0"/>
      <w:jc w:val="right"/>
      <w:textAlignment w:val="baseline"/>
    </w:pPr>
    <w:rPr>
      <w:sz w:val="20"/>
      <w:szCs w:val="20"/>
      <w:lang w:val="fr-FR" w:eastAsia="fr-FR"/>
    </w:rPr>
  </w:style>
  <w:style w:type="paragraph" w:customStyle="1" w:styleId="Office">
    <w:name w:val="Office"/>
    <w:link w:val="OfficeCar"/>
    <w:rsid w:val="00273960"/>
    <w:pPr>
      <w:overflowPunct w:val="0"/>
      <w:autoSpaceDE w:val="0"/>
      <w:autoSpaceDN w:val="0"/>
      <w:adjustRightInd w:val="0"/>
      <w:textAlignment w:val="baseline"/>
    </w:pPr>
    <w:rPr>
      <w:b/>
      <w:szCs w:val="20"/>
      <w:lang w:val="fr-FR" w:eastAsia="fr-FR"/>
    </w:rPr>
  </w:style>
  <w:style w:type="paragraph" w:customStyle="1" w:styleId="En-tte2">
    <w:name w:val="En-tête2"/>
    <w:basedOn w:val="Header"/>
    <w:rsid w:val="00273960"/>
    <w:pPr>
      <w:tabs>
        <w:tab w:val="clear" w:pos="9072"/>
        <w:tab w:val="right" w:pos="9356"/>
      </w:tabs>
      <w:spacing w:after="1140"/>
    </w:pPr>
  </w:style>
  <w:style w:type="character" w:customStyle="1" w:styleId="sigle1Car">
    <w:name w:val="sigle1 Car"/>
    <w:link w:val="sigle1"/>
    <w:rsid w:val="00273960"/>
    <w:rPr>
      <w:sz w:val="18"/>
      <w:szCs w:val="20"/>
      <w:lang w:val="fr-FR" w:eastAsia="fr-FR"/>
    </w:rPr>
  </w:style>
  <w:style w:type="character" w:customStyle="1" w:styleId="OfficeCar">
    <w:name w:val="Office Car"/>
    <w:link w:val="Office"/>
    <w:rsid w:val="00273960"/>
    <w:rPr>
      <w:b/>
      <w:szCs w:val="20"/>
      <w:lang w:val="fr-FR" w:eastAsia="fr-FR"/>
    </w:rPr>
  </w:style>
  <w:style w:type="paragraph" w:customStyle="1" w:styleId="CommuniquPresse">
    <w:name w:val="CommuniquéPresse"/>
    <w:next w:val="Normal"/>
    <w:rsid w:val="00273960"/>
    <w:pPr>
      <w:spacing w:after="600"/>
      <w:jc w:val="center"/>
    </w:pPr>
    <w:rPr>
      <w:b/>
      <w:szCs w:val="20"/>
      <w:lang w:val="fr-FR" w:eastAsia="fr-FR"/>
    </w:rPr>
  </w:style>
  <w:style w:type="character" w:customStyle="1" w:styleId="sigleCar">
    <w:name w:val="sigle Car"/>
    <w:link w:val="sigle"/>
    <w:rsid w:val="00273960"/>
    <w:rPr>
      <w:caps/>
      <w:sz w:val="18"/>
      <w:szCs w:val="18"/>
      <w:lang w:val="fr-FR" w:eastAsia="fr-FR"/>
    </w:rPr>
  </w:style>
  <w:style w:type="character" w:styleId="Hyperlink">
    <w:name w:val="Hyperlink"/>
    <w:rsid w:val="00273960"/>
    <w:rPr>
      <w:color w:val="0000FF"/>
      <w:u w:val="single"/>
    </w:rPr>
  </w:style>
  <w:style w:type="character" w:styleId="PageNumber">
    <w:name w:val="page number"/>
    <w:basedOn w:val="DefaultParagraphFont"/>
    <w:rsid w:val="00273960"/>
  </w:style>
  <w:style w:type="paragraph" w:customStyle="1" w:styleId="Default">
    <w:name w:val="Default"/>
    <w:rsid w:val="00273960"/>
    <w:pPr>
      <w:autoSpaceDE w:val="0"/>
      <w:autoSpaceDN w:val="0"/>
      <w:adjustRightInd w:val="0"/>
    </w:pPr>
    <w:rPr>
      <w:rFonts w:cs="Arial"/>
      <w:color w:val="000000"/>
      <w:sz w:val="24"/>
      <w:szCs w:val="24"/>
    </w:rPr>
  </w:style>
  <w:style w:type="character" w:styleId="Emphasis">
    <w:name w:val="Emphasis"/>
    <w:uiPriority w:val="20"/>
    <w:qFormat/>
    <w:rsid w:val="00273960"/>
    <w:rPr>
      <w:i/>
      <w:iCs/>
    </w:rPr>
  </w:style>
  <w:style w:type="paragraph" w:styleId="BalloonText">
    <w:name w:val="Balloon Text"/>
    <w:basedOn w:val="Normal"/>
    <w:link w:val="BalloonTextChar"/>
    <w:rsid w:val="00273960"/>
    <w:rPr>
      <w:rFonts w:ascii="Tahoma" w:hAnsi="Tahoma" w:cs="Tahoma"/>
      <w:sz w:val="16"/>
      <w:szCs w:val="16"/>
    </w:rPr>
  </w:style>
  <w:style w:type="character" w:customStyle="1" w:styleId="BalloonTextChar">
    <w:name w:val="Balloon Text Char"/>
    <w:basedOn w:val="DefaultParagraphFont"/>
    <w:link w:val="BalloonText"/>
    <w:rsid w:val="00273960"/>
    <w:rPr>
      <w:rFonts w:ascii="Tahoma" w:hAnsi="Tahoma" w:cs="Tahoma"/>
      <w:sz w:val="16"/>
      <w:szCs w:val="16"/>
      <w:lang w:val="fr-FR" w:eastAsia="fr-FR"/>
    </w:rPr>
  </w:style>
  <w:style w:type="paragraph" w:styleId="NormalWeb">
    <w:name w:val="Normal (Web)"/>
    <w:basedOn w:val="Normal"/>
    <w:uiPriority w:val="99"/>
    <w:unhideWhenUsed/>
    <w:rsid w:val="00273960"/>
    <w:pPr>
      <w:overflowPunct/>
      <w:autoSpaceDE/>
      <w:autoSpaceDN/>
      <w:adjustRightInd/>
      <w:spacing w:before="100" w:beforeAutospacing="1" w:after="100" w:afterAutospacing="1"/>
      <w:textAlignment w:val="auto"/>
    </w:pPr>
    <w:rPr>
      <w:rFonts w:ascii="Times New Roman" w:hAnsi="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5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maine-democratie.c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14EA4-94DB-48A9-8B9A-F5116096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2473</Characters>
  <Application>Microsoft Office Word</Application>
  <DocSecurity>4</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Etat de Genève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Vulliez Boget Valérie (PRE)</dc:creator>
  <cp:lastModifiedBy>Elbaz Laura</cp:lastModifiedBy>
  <cp:revision>2</cp:revision>
  <cp:lastPrinted>2019-08-19T14:15:00Z</cp:lastPrinted>
  <dcterms:created xsi:type="dcterms:W3CDTF">2019-08-27T12:48:00Z</dcterms:created>
  <dcterms:modified xsi:type="dcterms:W3CDTF">2019-08-27T12:48:00Z</dcterms:modified>
</cp:coreProperties>
</file>